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673" w:rsidRDefault="00DA0D6D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23495</wp:posOffset>
                </wp:positionV>
                <wp:extent cx="2353945" cy="1018540"/>
                <wp:effectExtent l="19050" t="0" r="8255" b="0"/>
                <wp:wrapNone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353944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0288;o:allowoverlap:true;o:allowincell:true;mso-position-horizontal-relative:text;margin-left:-5.65pt;mso-position-horizontal:absolute;mso-position-vertical-relative:text;margin-top:1.85pt;mso-position-vertical:absolute;width:185.35pt;height:80.20pt;mso-wrap-distance-left:9.00pt;mso-wrap-distance-top:0.00pt;mso-wrap-distance-right:9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Информационный портал «время56.рф»:</w:t>
      </w:r>
    </w:p>
    <w:p w:rsidR="00595673" w:rsidRDefault="009A4E22">
      <w:pPr>
        <w:widowControl w:val="0"/>
        <w:spacing w:after="0" w:line="240" w:lineRule="auto"/>
        <w:ind w:left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Электронный</w:t>
      </w:r>
      <w:bookmarkStart w:id="0" w:name="_GoBack"/>
      <w:bookmarkEnd w:id="0"/>
      <w:r w:rsidR="00DA0D6D">
        <w:rPr>
          <w:rFonts w:ascii="Times New Roman" w:hAnsi="Times New Roman" w:cs="Times New Roman"/>
          <w:sz w:val="28"/>
          <w:szCs w:val="28"/>
          <w:lang w:eastAsia="ru-RU"/>
        </w:rPr>
        <w:t xml:space="preserve"> ящики:</w:t>
      </w:r>
    </w:p>
    <w:p w:rsidR="00595673" w:rsidRDefault="00DA0D6D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0" w:tooltip="mailto:r-time56@yandex.ru" w:history="1">
        <w:r>
          <w:rPr>
            <w:rStyle w:val="af3"/>
            <w:rFonts w:ascii="Times New Roman" w:hAnsi="Times New Roman"/>
            <w:sz w:val="28"/>
            <w:szCs w:val="28"/>
            <w:lang w:val="en-US" w:eastAsia="ru-RU"/>
          </w:rPr>
          <w:t>r</w:t>
        </w:r>
        <w:r>
          <w:rPr>
            <w:rStyle w:val="af3"/>
            <w:rFonts w:ascii="Times New Roman" w:hAnsi="Times New Roman"/>
            <w:sz w:val="28"/>
            <w:szCs w:val="28"/>
            <w:lang w:eastAsia="ru-RU"/>
          </w:rPr>
          <w:t>-time56@</w:t>
        </w:r>
        <w:r>
          <w:rPr>
            <w:rStyle w:val="af3"/>
            <w:rFonts w:ascii="Times New Roman" w:hAnsi="Times New Roman"/>
            <w:sz w:val="28"/>
            <w:szCs w:val="28"/>
            <w:lang w:val="en-US" w:eastAsia="ru-RU"/>
          </w:rPr>
          <w:t>yandex</w:t>
        </w:r>
        <w:r>
          <w:rPr>
            <w:rStyle w:val="af3"/>
            <w:rFonts w:ascii="Times New Roman" w:hAnsi="Times New Roman"/>
            <w:sz w:val="28"/>
            <w:szCs w:val="28"/>
            <w:lang w:eastAsia="ru-RU"/>
          </w:rPr>
          <w:t>.ru</w:t>
        </w:r>
      </w:hyperlink>
    </w:p>
    <w:p w:rsidR="00595673" w:rsidRDefault="00595673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673" w:rsidRDefault="00595673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673" w:rsidRDefault="00595673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673" w:rsidRDefault="00DA0D6D">
      <w:pPr>
        <w:pStyle w:val="afd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предложение.</w:t>
      </w:r>
    </w:p>
    <w:p w:rsidR="00595673" w:rsidRDefault="00DA0D6D">
      <w:pPr>
        <w:pStyle w:val="afd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Размещение баннеров на сайте (баннеры сквозные).</w:t>
      </w: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1771"/>
        <w:gridCol w:w="2083"/>
        <w:gridCol w:w="1717"/>
        <w:gridCol w:w="2361"/>
        <w:gridCol w:w="2524"/>
      </w:tblGrid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аннер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ного места</w:t>
            </w:r>
          </w:p>
          <w:p w:rsidR="00595673" w:rsidRDefault="00595673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6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Размер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(Пиксель)</w:t>
            </w:r>
          </w:p>
        </w:tc>
        <w:tc>
          <w:tcPr>
            <w:tcW w:w="821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 показов*</w:t>
            </w:r>
          </w:p>
          <w:p w:rsidR="00595673" w:rsidRDefault="00595673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29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Неделя</w:t>
            </w:r>
          </w:p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руб.)</w:t>
            </w:r>
          </w:p>
          <w:p w:rsidR="00595673" w:rsidRDefault="00595673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20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Месяц**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стоимость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руб.)</w:t>
            </w:r>
          </w:p>
          <w:p w:rsidR="00595673" w:rsidRDefault="00595673">
            <w:pPr>
              <w:pStyle w:val="afd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 1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1007</w:t>
            </w:r>
          </w:p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от 120 до 135</w:t>
            </w:r>
          </w:p>
        </w:tc>
        <w:tc>
          <w:tcPr>
            <w:tcW w:w="821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 2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700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108</w:t>
            </w:r>
          </w:p>
        </w:tc>
        <w:tc>
          <w:tcPr>
            <w:tcW w:w="821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№3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230</w:t>
            </w:r>
          </w:p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380</w:t>
            </w:r>
          </w:p>
        </w:tc>
        <w:tc>
          <w:tcPr>
            <w:tcW w:w="821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 4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230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380</w:t>
            </w:r>
          </w:p>
        </w:tc>
        <w:tc>
          <w:tcPr>
            <w:tcW w:w="821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№ 5***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700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108</w:t>
            </w:r>
          </w:p>
        </w:tc>
        <w:tc>
          <w:tcPr>
            <w:tcW w:w="821" w:type="pct"/>
          </w:tcPr>
          <w:p w:rsidR="00595673" w:rsidRDefault="00595673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9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№6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230</w:t>
            </w:r>
          </w:p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108</w:t>
            </w:r>
          </w:p>
        </w:tc>
        <w:tc>
          <w:tcPr>
            <w:tcW w:w="821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№7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700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108</w:t>
            </w:r>
          </w:p>
        </w:tc>
        <w:tc>
          <w:tcPr>
            <w:tcW w:w="821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№8***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700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108</w:t>
            </w:r>
          </w:p>
        </w:tc>
        <w:tc>
          <w:tcPr>
            <w:tcW w:w="821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595673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№9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230</w:t>
            </w:r>
          </w:p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до 200</w:t>
            </w:r>
          </w:p>
        </w:tc>
        <w:tc>
          <w:tcPr>
            <w:tcW w:w="821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9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5000</w:t>
            </w:r>
          </w:p>
        </w:tc>
      </w:tr>
      <w:tr w:rsidR="00595673">
        <w:tc>
          <w:tcPr>
            <w:tcW w:w="847" w:type="pct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№10</w:t>
            </w:r>
          </w:p>
        </w:tc>
        <w:tc>
          <w:tcPr>
            <w:tcW w:w="996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Ширина: 1007</w:t>
            </w:r>
          </w:p>
          <w:p w:rsidR="00595673" w:rsidRDefault="00DA0D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Высота: от 120 до 135</w:t>
            </w:r>
          </w:p>
        </w:tc>
        <w:tc>
          <w:tcPr>
            <w:tcW w:w="821" w:type="pct"/>
          </w:tcPr>
          <w:p w:rsidR="00595673" w:rsidRDefault="0059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</w:tcPr>
          <w:p w:rsidR="00595673" w:rsidRDefault="00D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07" w:type="pct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5000</w:t>
            </w:r>
          </w:p>
        </w:tc>
      </w:tr>
    </w:tbl>
    <w:p w:rsidR="00595673" w:rsidRDefault="00DA0D6D">
      <w:pPr>
        <w:pStyle w:val="afd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 за месяц берется период в 4 недели</w:t>
      </w:r>
    </w:p>
    <w:p w:rsidR="00595673" w:rsidRDefault="00DA0D6D">
      <w:pPr>
        <w:pStyle w:val="afd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***Данный баннер появляется в новостях</w:t>
      </w:r>
    </w:p>
    <w:p w:rsidR="00595673" w:rsidRDefault="00DA0D6D">
      <w:pPr>
        <w:pStyle w:val="afd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Высота баннера регулируется индивидуально (по договоренности)</w:t>
      </w:r>
    </w:p>
    <w:p w:rsidR="00595673" w:rsidRDefault="00DA0D6D">
      <w:pPr>
        <w:pStyle w:val="afd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Размещение текстовой рекламы.</w:t>
      </w:r>
    </w:p>
    <w:tbl>
      <w:tblPr>
        <w:tblStyle w:val="afe"/>
        <w:tblW w:w="10740" w:type="dxa"/>
        <w:tblLook w:val="04A0" w:firstRow="1" w:lastRow="0" w:firstColumn="1" w:lastColumn="0" w:noHBand="0" w:noVBand="1"/>
      </w:tblPr>
      <w:tblGrid>
        <w:gridCol w:w="534"/>
        <w:gridCol w:w="4961"/>
        <w:gridCol w:w="1701"/>
        <w:gridCol w:w="1559"/>
        <w:gridCol w:w="1985"/>
      </w:tblGrid>
      <w:tr w:rsidR="00595673">
        <w:tc>
          <w:tcPr>
            <w:tcW w:w="534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1701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Сутки,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  <w:tc>
          <w:tcPr>
            <w:tcW w:w="1559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Неделя,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  <w:tc>
          <w:tcPr>
            <w:tcW w:w="1985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Месяц,</w:t>
            </w:r>
          </w:p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</w:tr>
      <w:tr w:rsidR="00595673">
        <w:tc>
          <w:tcPr>
            <w:tcW w:w="534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одной новости в ленте новостей</w:t>
            </w:r>
          </w:p>
        </w:tc>
        <w:tc>
          <w:tcPr>
            <w:tcW w:w="1701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59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5673">
        <w:tc>
          <w:tcPr>
            <w:tcW w:w="534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одной новости в ленте новостей (+в рубрике «Горячая новость»)</w:t>
            </w:r>
          </w:p>
        </w:tc>
        <w:tc>
          <w:tcPr>
            <w:tcW w:w="1701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+2000</w:t>
            </w:r>
          </w:p>
        </w:tc>
        <w:tc>
          <w:tcPr>
            <w:tcW w:w="1559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5673">
        <w:tc>
          <w:tcPr>
            <w:tcW w:w="534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до 60 новостей в месяц, независимо от количества знаков (новости о компании и организации</w:t>
            </w:r>
          </w:p>
        </w:tc>
        <w:tc>
          <w:tcPr>
            <w:tcW w:w="1701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15000 </w:t>
            </w:r>
          </w:p>
        </w:tc>
      </w:tr>
      <w:tr w:rsidR="00595673">
        <w:tc>
          <w:tcPr>
            <w:tcW w:w="534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595673" w:rsidRDefault="00DA0D6D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одной новости в рубриках: новости партнеров или актуальные новости </w:t>
            </w:r>
          </w:p>
        </w:tc>
        <w:tc>
          <w:tcPr>
            <w:tcW w:w="1701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59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</w:tr>
    </w:tbl>
    <w:p w:rsidR="00595673" w:rsidRDefault="00DA0D6D">
      <w:pPr>
        <w:pStyle w:val="af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Услуги предоставляются по требованию заказчика, размещение информационно-рекламных материалов осуществляется в тот же день, как Заказчик присылает материал к размещению, либо согласно обозначенным заказчиком срокам.</w:t>
      </w:r>
    </w:p>
    <w:p w:rsidR="00595673" w:rsidRDefault="00DA0D6D">
      <w:pPr>
        <w:pStyle w:val="af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*Оплата возможна как авансовым платежом, так и по факту выполненных работ.</w:t>
      </w:r>
    </w:p>
    <w:p w:rsidR="00595673" w:rsidRDefault="00DA0D6D">
      <w:pPr>
        <w:pStyle w:val="afd"/>
        <w:spacing w:line="276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Скидки обговариваются индивидуально. </w:t>
      </w:r>
    </w:p>
    <w:p w:rsidR="00595673" w:rsidRDefault="00595673">
      <w:pPr>
        <w:pStyle w:val="afd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595673" w:rsidRDefault="00DA0D6D">
      <w:pPr>
        <w:pStyle w:val="afd"/>
        <w:jc w:val="both"/>
        <w:rPr>
          <w:rStyle w:val="afc"/>
          <w:rFonts w:ascii="Times New Roman" w:hAnsi="Times New Roman" w:cs="Times New Roman"/>
          <w:b w:val="0"/>
          <w:sz w:val="28"/>
          <w:szCs w:val="28"/>
        </w:rPr>
      </w:pPr>
      <w:r>
        <w:rPr>
          <w:rStyle w:val="afc"/>
          <w:rFonts w:ascii="Times New Roman" w:hAnsi="Times New Roman" w:cs="Times New Roman"/>
          <w:b w:val="0"/>
          <w:sz w:val="28"/>
          <w:szCs w:val="28"/>
        </w:rPr>
        <w:t>Приложение: на 1-ом листе (карта расположения баннеров)</w:t>
      </w:r>
    </w:p>
    <w:p w:rsidR="00595673" w:rsidRDefault="00595673">
      <w:pPr>
        <w:pStyle w:val="afd"/>
        <w:jc w:val="both"/>
        <w:rPr>
          <w:rStyle w:val="afc"/>
          <w:rFonts w:ascii="Times New Roman" w:hAnsi="Times New Roman" w:cs="Times New Roman"/>
          <w:b w:val="0"/>
          <w:sz w:val="28"/>
          <w:szCs w:val="28"/>
        </w:rPr>
      </w:pPr>
    </w:p>
    <w:p w:rsidR="00595673" w:rsidRDefault="00595673">
      <w:pPr>
        <w:pStyle w:val="afd"/>
        <w:jc w:val="both"/>
        <w:rPr>
          <w:rFonts w:ascii="Times New Roman" w:hAnsi="Times New Roman" w:cs="Times New Roman"/>
          <w:sz w:val="28"/>
          <w:szCs w:val="28"/>
        </w:rPr>
      </w:pPr>
    </w:p>
    <w:p w:rsidR="00595673" w:rsidRDefault="00DA0D6D">
      <w:pPr>
        <w:pStyle w:val="af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ящик: r-time56@yandex.ru</w:t>
      </w:r>
    </w:p>
    <w:p w:rsidR="00595673" w:rsidRDefault="00595673">
      <w:pPr>
        <w:tabs>
          <w:tab w:val="left" w:pos="4596"/>
        </w:tabs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3"/>
        <w:gridCol w:w="3133"/>
      </w:tblGrid>
      <w:tr w:rsidR="00595673" w:rsidTr="0066040F">
        <w:tc>
          <w:tcPr>
            <w:tcW w:w="7333" w:type="dxa"/>
          </w:tcPr>
          <w:p w:rsidR="00595673" w:rsidRDefault="00DA0D6D">
            <w:pPr>
              <w:pStyle w:val="af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/>
              </w:rPr>
              <w:t>Схема размещения баннеров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8175" cy="9144000"/>
                      <wp:effectExtent l="19050" t="0" r="9525" b="0"/>
                      <wp:docPr id="2" name="Рисунок 2" descr="C:\Users\Александр\Desktop\222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Александр\Desktop\222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48175" cy="914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50.25pt;height:720.00pt;mso-wrap-distance-left:0.00pt;mso-wrap-distance-top:0.00pt;mso-wrap-distance-right:0.00pt;mso-wrap-distance-bottom:0.00pt;" stroked="f" strokeweight="0.75pt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3133" w:type="dxa"/>
          </w:tcPr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95673" w:rsidRDefault="00595673">
            <w:pPr>
              <w:pStyle w:val="afd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595673" w:rsidRDefault="00595673">
      <w:pPr>
        <w:pStyle w:val="afd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59567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AED" w:rsidRDefault="00681AED">
      <w:pPr>
        <w:spacing w:after="0" w:line="240" w:lineRule="auto"/>
      </w:pPr>
      <w:r>
        <w:separator/>
      </w:r>
    </w:p>
  </w:endnote>
  <w:endnote w:type="continuationSeparator" w:id="0">
    <w:p w:rsidR="00681AED" w:rsidRDefault="00681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AED" w:rsidRDefault="00681AED">
      <w:pPr>
        <w:spacing w:after="0" w:line="240" w:lineRule="auto"/>
      </w:pPr>
      <w:r>
        <w:separator/>
      </w:r>
    </w:p>
  </w:footnote>
  <w:footnote w:type="continuationSeparator" w:id="0">
    <w:p w:rsidR="00681AED" w:rsidRDefault="00681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6687A"/>
    <w:multiLevelType w:val="hybridMultilevel"/>
    <w:tmpl w:val="E1DC63AA"/>
    <w:lvl w:ilvl="0" w:tplc="D4EA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E04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D4D1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08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CA6D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809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48F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4D9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E7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06C16"/>
    <w:multiLevelType w:val="hybridMultilevel"/>
    <w:tmpl w:val="BCC435EA"/>
    <w:lvl w:ilvl="0" w:tplc="ADAC0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9F656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F3433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26094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9F844C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0A84D0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31A79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0D2C4C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8A61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673"/>
    <w:rsid w:val="00595673"/>
    <w:rsid w:val="0066040F"/>
    <w:rsid w:val="00681AED"/>
    <w:rsid w:val="009A4E22"/>
    <w:rsid w:val="00DA0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3F134"/>
  <w15:docId w15:val="{6A62B3DF-A8A0-4308-B2A8-E231EABF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styleId="af4">
    <w:name w:val="Plain Text"/>
    <w:basedOn w:val="a"/>
    <w:link w:val="af5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semiHidden/>
    <w:rPr>
      <w:rFonts w:ascii="Courier New" w:hAnsi="Courier New" w:cs="Courier New"/>
      <w:lang w:eastAsia="en-US"/>
    </w:rPr>
  </w:style>
  <w:style w:type="paragraph" w:styleId="25">
    <w:name w:val="Body Text 2"/>
    <w:basedOn w:val="a"/>
    <w:link w:val="26"/>
    <w:uiPriority w:val="99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semiHidden/>
    <w:rPr>
      <w:rFonts w:cs="Calibri"/>
      <w:lang w:eastAsia="en-US"/>
    </w:rPr>
  </w:style>
  <w:style w:type="paragraph" w:styleId="af6">
    <w:name w:val="Normal (Web)"/>
    <w:basedOn w:val="a"/>
    <w:uiPriority w:val="99"/>
    <w:semiHidden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Verdana">
    <w:name w:val="Стиль Verdana"/>
    <w:basedOn w:val="a"/>
    <w:link w:val="Verdana0"/>
    <w:uiPriority w:val="99"/>
    <w:pPr>
      <w:spacing w:before="120" w:after="0" w:line="240" w:lineRule="auto"/>
      <w:ind w:firstLine="142"/>
    </w:pPr>
    <w:rPr>
      <w:rFonts w:ascii="Verdana" w:hAnsi="Verdana" w:cs="Verdana"/>
      <w:lang w:eastAsia="ru-RU"/>
    </w:rPr>
  </w:style>
  <w:style w:type="character" w:customStyle="1" w:styleId="Verdana0">
    <w:name w:val="Стиль Verdana Знак"/>
    <w:link w:val="Verdana"/>
    <w:uiPriority w:val="99"/>
    <w:rPr>
      <w:rFonts w:ascii="Verdana" w:hAnsi="Verdana"/>
      <w:sz w:val="22"/>
    </w:rPr>
  </w:style>
  <w:style w:type="character" w:styleId="af7">
    <w:name w:val="footnote reference"/>
    <w:basedOn w:val="a0"/>
    <w:uiPriority w:val="99"/>
    <w:semiHidden/>
    <w:rPr>
      <w:rFonts w:cs="Times New Roman"/>
      <w:vertAlign w:val="superscript"/>
    </w:rPr>
  </w:style>
  <w:style w:type="paragraph" w:styleId="af8">
    <w:name w:val="List Paragraph"/>
    <w:basedOn w:val="a"/>
    <w:uiPriority w:val="99"/>
    <w:qFormat/>
    <w:pPr>
      <w:spacing w:after="0" w:line="240" w:lineRule="auto"/>
      <w:ind w:left="708"/>
    </w:pPr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footnote text"/>
    <w:basedOn w:val="a"/>
    <w:link w:val="afa"/>
    <w:uiPriority w:val="99"/>
    <w:semiHidden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uiPriority w:val="99"/>
    <w:semiHidden/>
    <w:rPr>
      <w:rFonts w:ascii="Times New Roman" w:hAnsi="Times New Roman" w:cs="Times New Roman"/>
    </w:rPr>
  </w:style>
  <w:style w:type="paragraph" w:customStyle="1" w:styleId="afb">
    <w:name w:val="Знак"/>
    <w:basedOn w:val="a"/>
    <w:uiPriority w:val="99"/>
    <w:pPr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character" w:styleId="afc">
    <w:name w:val="Strong"/>
    <w:basedOn w:val="a0"/>
    <w:qFormat/>
    <w:rPr>
      <w:b/>
      <w:bCs/>
    </w:rPr>
  </w:style>
  <w:style w:type="paragraph" w:styleId="afd">
    <w:name w:val="No Spacing"/>
    <w:uiPriority w:val="1"/>
    <w:qFormat/>
    <w:pPr>
      <w:spacing w:after="0" w:line="240" w:lineRule="auto"/>
    </w:pPr>
    <w:rPr>
      <w:rFonts w:cs="Calibri"/>
      <w:lang w:eastAsia="en-US"/>
    </w:rPr>
  </w:style>
  <w:style w:type="table" w:styleId="af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mailto:r-time56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281</Words>
  <Characters>1605</Characters>
  <Application>Microsoft Office Word</Application>
  <DocSecurity>0</DocSecurity>
  <Lines>13</Lines>
  <Paragraphs>3</Paragraphs>
  <ScaleCrop>false</ScaleCrop>
  <Company>Поволжский Банк ОАО "Сбербанк России"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Качалин Артем Викторович</dc:creator>
  <cp:lastModifiedBy>Алексей</cp:lastModifiedBy>
  <cp:revision>25</cp:revision>
  <dcterms:created xsi:type="dcterms:W3CDTF">2016-02-05T04:28:00Z</dcterms:created>
  <dcterms:modified xsi:type="dcterms:W3CDTF">2024-01-16T08:39:00Z</dcterms:modified>
</cp:coreProperties>
</file>